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FC2" w:rsidRPr="00B17FC2" w:rsidRDefault="00C07006" w:rsidP="00EF71AC">
      <w:pPr>
        <w:contextualSpacing/>
        <w:rPr>
          <w:rFonts w:ascii="Helvetica Neue Bold Condensed" w:hAnsi="Helvetica Neue Bold Condensed"/>
          <w:noProof/>
          <w:spacing w:val="-10"/>
          <w:sz w:val="20"/>
        </w:rPr>
      </w:pPr>
      <w:r>
        <w:rPr>
          <w:rFonts w:ascii="Helvetica Neue Bold Condensed" w:hAnsi="Helvetica Neue Bold Condensed"/>
          <w:noProof/>
          <w:spacing w:val="-10"/>
          <w:sz w:val="48"/>
        </w:rPr>
        <w:t>Photographs Of Common Objects</w:t>
      </w:r>
    </w:p>
    <w:p w:rsidR="00B17FC2" w:rsidRDefault="00B17FC2" w:rsidP="00EF71AC">
      <w:pPr>
        <w:contextualSpacing/>
        <w:rPr>
          <w:rFonts w:ascii="Helvetica Neue Bold Condensed" w:hAnsi="Helvetica Neue Bold Condensed"/>
          <w:noProof/>
          <w:spacing w:val="-10"/>
        </w:rPr>
      </w:pPr>
    </w:p>
    <w:p w:rsidR="00B17FC2" w:rsidRDefault="00B17FC2" w:rsidP="00EF71AC">
      <w:pPr>
        <w:contextualSpacing/>
        <w:rPr>
          <w:rFonts w:ascii="Helvetica Neue Bold Condensed" w:hAnsi="Helvetica Neue Bold Condensed"/>
          <w:noProof/>
          <w:spacing w:val="-10"/>
        </w:rPr>
      </w:pPr>
    </w:p>
    <w:p w:rsidR="00E36423" w:rsidRPr="00B17FC2" w:rsidRDefault="00E36423" w:rsidP="00EF71AC">
      <w:pPr>
        <w:contextualSpacing/>
        <w:rPr>
          <w:rFonts w:ascii="Helvetica Neue Bold Condensed" w:hAnsi="Helvetica Neue Bold Condensed"/>
          <w:noProof/>
          <w:spacing w:val="-10"/>
        </w:rPr>
      </w:pPr>
    </w:p>
    <w:p w:rsidR="00E36423" w:rsidRDefault="00E36423" w:rsidP="00EF71AC">
      <w:pPr>
        <w:contextualSpacing/>
      </w:pPr>
      <w:r>
        <w:rPr>
          <w:noProof/>
        </w:rPr>
        <w:drawing>
          <wp:inline distT="0" distB="0" distL="0" distR="0">
            <wp:extent cx="2569287" cy="2044700"/>
            <wp:effectExtent l="25400" t="0" r="0" b="0"/>
            <wp:docPr id="2" name="Picture 1" descr=":Contact18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18bw.jpg"/>
                    <pic:cNvPicPr>
                      <a:picLocks noChangeAspect="1" noChangeArrowheads="1"/>
                    </pic:cNvPicPr>
                  </pic:nvPicPr>
                  <pic:blipFill>
                    <a:blip r:embed="rId5"/>
                    <a:srcRect/>
                    <a:stretch>
                      <a:fillRect/>
                    </a:stretch>
                  </pic:blipFill>
                  <pic:spPr bwMode="auto">
                    <a:xfrm>
                      <a:off x="0" y="0"/>
                      <a:ext cx="2588839" cy="2060260"/>
                    </a:xfrm>
                    <a:prstGeom prst="rect">
                      <a:avLst/>
                    </a:prstGeom>
                    <a:noFill/>
                    <a:ln w="9525">
                      <a:noFill/>
                      <a:miter lim="800000"/>
                      <a:headEnd/>
                      <a:tailEnd/>
                    </a:ln>
                  </pic:spPr>
                </pic:pic>
              </a:graphicData>
            </a:graphic>
          </wp:inline>
        </w:drawing>
      </w:r>
      <w:r w:rsidR="00C20ED2">
        <w:t xml:space="preserve"> </w:t>
      </w:r>
      <w:r w:rsidR="00C07006" w:rsidRPr="00C07006">
        <w:rPr>
          <w:noProof/>
        </w:rPr>
        <w:drawing>
          <wp:inline distT="0" distB="0" distL="0" distR="0">
            <wp:extent cx="2603500" cy="2060777"/>
            <wp:effectExtent l="25400" t="0" r="0" b="0"/>
            <wp:docPr id="5" name="Picture 1" descr=":Photographs of Ordinary Subjects (Small):Untitled-153(b/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s of Ordinary Subjects (Small):Untitled-153(b/w).tiff"/>
                    <pic:cNvPicPr>
                      <a:picLocks noChangeAspect="1" noChangeArrowheads="1"/>
                    </pic:cNvPicPr>
                  </pic:nvPicPr>
                  <pic:blipFill>
                    <a:blip r:embed="rId6"/>
                    <a:srcRect/>
                    <a:stretch>
                      <a:fillRect/>
                    </a:stretch>
                  </pic:blipFill>
                  <pic:spPr bwMode="auto">
                    <a:xfrm>
                      <a:off x="0" y="0"/>
                      <a:ext cx="2609504" cy="2065530"/>
                    </a:xfrm>
                    <a:prstGeom prst="rect">
                      <a:avLst/>
                    </a:prstGeom>
                    <a:noFill/>
                    <a:ln w="9525">
                      <a:noFill/>
                      <a:miter lim="800000"/>
                      <a:headEnd/>
                      <a:tailEnd/>
                    </a:ln>
                  </pic:spPr>
                </pic:pic>
              </a:graphicData>
            </a:graphic>
          </wp:inline>
        </w:drawing>
      </w:r>
    </w:p>
    <w:p w:rsidR="00B17FC2" w:rsidRDefault="00B17FC2" w:rsidP="00E36423">
      <w:pPr>
        <w:jc w:val="both"/>
        <w:rPr>
          <w:rFonts w:ascii="Helvetica" w:hAnsi="Helvetica"/>
        </w:rPr>
      </w:pPr>
    </w:p>
    <w:p w:rsidR="00B17FC2" w:rsidRDefault="00B17FC2" w:rsidP="00E36423">
      <w:pPr>
        <w:jc w:val="both"/>
        <w:rPr>
          <w:rFonts w:ascii="Helvetica" w:hAnsi="Helvetica"/>
        </w:rPr>
      </w:pPr>
    </w:p>
    <w:p w:rsidR="00B17FC2" w:rsidRDefault="00B17FC2" w:rsidP="00E36423">
      <w:pPr>
        <w:jc w:val="both"/>
        <w:rPr>
          <w:rFonts w:ascii="Helvetica" w:hAnsi="Helvetica"/>
        </w:rPr>
      </w:pPr>
    </w:p>
    <w:p w:rsidR="004B32A8" w:rsidRPr="00E36423" w:rsidRDefault="001205A5" w:rsidP="00A2794A">
      <w:pPr>
        <w:jc w:val="both"/>
        <w:rPr>
          <w:rFonts w:ascii="Helvetica" w:hAnsi="Helvetica"/>
        </w:rPr>
      </w:pPr>
      <w:r w:rsidRPr="00E36423">
        <w:rPr>
          <w:rFonts w:ascii="Helvetica" w:hAnsi="Helvetica"/>
        </w:rPr>
        <w:t>For the series of black and white</w:t>
      </w:r>
      <w:r w:rsidR="00965596" w:rsidRPr="00E36423">
        <w:rPr>
          <w:rFonts w:ascii="Helvetica" w:hAnsi="Helvetica"/>
        </w:rPr>
        <w:t xml:space="preserve"> still life</w:t>
      </w:r>
      <w:r w:rsidR="00BE3E97" w:rsidRPr="00E36423">
        <w:rPr>
          <w:rFonts w:ascii="Helvetica" w:hAnsi="Helvetica"/>
        </w:rPr>
        <w:t>’s</w:t>
      </w:r>
      <w:r w:rsidR="001A5881" w:rsidRPr="00E36423">
        <w:rPr>
          <w:rFonts w:ascii="Helvetica" w:hAnsi="Helvetica"/>
        </w:rPr>
        <w:t>,</w:t>
      </w:r>
      <w:r w:rsidRPr="00E36423">
        <w:rPr>
          <w:rFonts w:ascii="Helvetica" w:hAnsi="Helvetica"/>
        </w:rPr>
        <w:t xml:space="preserve"> </w:t>
      </w:r>
      <w:r w:rsidR="00965596" w:rsidRPr="00E36423">
        <w:rPr>
          <w:rFonts w:ascii="Helvetica" w:hAnsi="Helvetica"/>
          <w:i/>
        </w:rPr>
        <w:t>Photographs of Common Objects</w:t>
      </w:r>
      <w:r w:rsidR="001A5881" w:rsidRPr="00E36423">
        <w:rPr>
          <w:rFonts w:ascii="Helvetica" w:hAnsi="Helvetica"/>
          <w:i/>
        </w:rPr>
        <w:t>,</w:t>
      </w:r>
      <w:r w:rsidRPr="00E36423">
        <w:rPr>
          <w:rFonts w:ascii="Helvetica" w:hAnsi="Helvetica"/>
          <w:i/>
        </w:rPr>
        <w:t xml:space="preserve"> </w:t>
      </w:r>
      <w:r w:rsidR="00642E20" w:rsidRPr="00E36423">
        <w:rPr>
          <w:rFonts w:ascii="Helvetica" w:hAnsi="Helvetica"/>
        </w:rPr>
        <w:t>I use</w:t>
      </w:r>
      <w:r w:rsidR="00B17FC2">
        <w:rPr>
          <w:rFonts w:ascii="Helvetica" w:hAnsi="Helvetica"/>
        </w:rPr>
        <w:t>d</w:t>
      </w:r>
      <w:r w:rsidR="00C60C9A" w:rsidRPr="00E36423">
        <w:rPr>
          <w:rFonts w:ascii="Helvetica" w:hAnsi="Helvetica"/>
        </w:rPr>
        <w:t xml:space="preserve"> </w:t>
      </w:r>
      <w:r w:rsidR="00642E20" w:rsidRPr="00E36423">
        <w:rPr>
          <w:rFonts w:ascii="Helvetica" w:hAnsi="Helvetica"/>
        </w:rPr>
        <w:t>a 4” x 5” view camera</w:t>
      </w:r>
      <w:r w:rsidR="00385772" w:rsidRPr="00E36423">
        <w:rPr>
          <w:rFonts w:ascii="Helvetica" w:hAnsi="Helvetica"/>
        </w:rPr>
        <w:t xml:space="preserve"> to capture in fine detail</w:t>
      </w:r>
      <w:r w:rsidR="00736B33" w:rsidRPr="00E36423">
        <w:rPr>
          <w:rFonts w:ascii="Helvetica" w:hAnsi="Helvetica"/>
        </w:rPr>
        <w:t>,</w:t>
      </w:r>
      <w:r w:rsidR="00C242FE" w:rsidRPr="00E36423">
        <w:rPr>
          <w:rFonts w:ascii="Helvetica" w:hAnsi="Helvetica"/>
        </w:rPr>
        <w:t xml:space="preserve"> the </w:t>
      </w:r>
      <w:r w:rsidRPr="00E36423">
        <w:rPr>
          <w:rFonts w:ascii="Helvetica" w:hAnsi="Helvetica"/>
        </w:rPr>
        <w:t>form and surface</w:t>
      </w:r>
      <w:r w:rsidR="00736B33" w:rsidRPr="00E36423">
        <w:rPr>
          <w:rFonts w:ascii="Helvetica" w:hAnsi="Helvetica"/>
        </w:rPr>
        <w:t xml:space="preserve"> of</w:t>
      </w:r>
      <w:r w:rsidR="00B33FBB" w:rsidRPr="00E36423">
        <w:rPr>
          <w:rFonts w:ascii="Helvetica" w:hAnsi="Helvetica"/>
        </w:rPr>
        <w:t xml:space="preserve"> relics from daily life</w:t>
      </w:r>
      <w:r w:rsidRPr="00E36423">
        <w:rPr>
          <w:rFonts w:ascii="Helvetica" w:hAnsi="Helvetica"/>
        </w:rPr>
        <w:t xml:space="preserve">. Among them - </w:t>
      </w:r>
      <w:r w:rsidR="00736B33" w:rsidRPr="00E36423">
        <w:rPr>
          <w:rFonts w:ascii="Helvetica" w:hAnsi="Helvetica"/>
        </w:rPr>
        <w:t>adding machines</w:t>
      </w:r>
      <w:r w:rsidR="00C242FE" w:rsidRPr="00E36423">
        <w:rPr>
          <w:rFonts w:ascii="Helvetica" w:hAnsi="Helvetica"/>
        </w:rPr>
        <w:t>,</w:t>
      </w:r>
      <w:r w:rsidR="00103B94" w:rsidRPr="00E36423">
        <w:rPr>
          <w:rFonts w:ascii="Helvetica" w:hAnsi="Helvetica"/>
        </w:rPr>
        <w:t xml:space="preserve"> ceramic, glass, and</w:t>
      </w:r>
      <w:r w:rsidR="006063FB" w:rsidRPr="00E36423">
        <w:rPr>
          <w:rFonts w:ascii="Helvetica" w:hAnsi="Helvetica"/>
        </w:rPr>
        <w:t xml:space="preserve"> plastic cups</w:t>
      </w:r>
      <w:r w:rsidR="00736B33" w:rsidRPr="00E36423">
        <w:rPr>
          <w:rFonts w:ascii="Helvetica" w:hAnsi="Helvetica"/>
        </w:rPr>
        <w:t>,</w:t>
      </w:r>
      <w:r w:rsidR="000D2E24" w:rsidRPr="00E36423">
        <w:rPr>
          <w:rFonts w:ascii="Helvetica" w:hAnsi="Helvetica"/>
        </w:rPr>
        <w:t xml:space="preserve"> kit</w:t>
      </w:r>
      <w:r w:rsidR="00C629C5" w:rsidRPr="00E36423">
        <w:rPr>
          <w:rFonts w:ascii="Helvetica" w:hAnsi="Helvetica"/>
        </w:rPr>
        <w:t>chen utens</w:t>
      </w:r>
      <w:r w:rsidR="00C70902" w:rsidRPr="00E36423">
        <w:rPr>
          <w:rFonts w:ascii="Helvetica" w:hAnsi="Helvetica"/>
        </w:rPr>
        <w:t>ils, counter, desk, and table tops</w:t>
      </w:r>
      <w:r w:rsidR="00103B94" w:rsidRPr="00E36423">
        <w:rPr>
          <w:rFonts w:ascii="Helvetica" w:hAnsi="Helvetica"/>
        </w:rPr>
        <w:t xml:space="preserve">. </w:t>
      </w:r>
      <w:r w:rsidR="004B32A8" w:rsidRPr="00E36423">
        <w:rPr>
          <w:rFonts w:ascii="Helvetica" w:hAnsi="Helvetica"/>
        </w:rPr>
        <w:t>The objects are found</w:t>
      </w:r>
      <w:r w:rsidR="006619C8">
        <w:rPr>
          <w:rFonts w:ascii="Helvetica" w:hAnsi="Helvetica"/>
        </w:rPr>
        <w:t xml:space="preserve"> (in position</w:t>
      </w:r>
      <w:r w:rsidR="00A2794A">
        <w:rPr>
          <w:rFonts w:ascii="Helvetica" w:hAnsi="Helvetica"/>
        </w:rPr>
        <w:t>)</w:t>
      </w:r>
      <w:r w:rsidR="004B32A8" w:rsidRPr="00E36423">
        <w:rPr>
          <w:rFonts w:ascii="Helvetica" w:hAnsi="Helvetica"/>
        </w:rPr>
        <w:t xml:space="preserve">, nudged, or firmly placed in </w:t>
      </w:r>
      <w:r w:rsidR="00A2794A">
        <w:rPr>
          <w:rFonts w:ascii="Helvetica" w:hAnsi="Helvetica"/>
        </w:rPr>
        <w:t>front of the camera, at a short</w:t>
      </w:r>
      <w:r w:rsidR="004B32A8" w:rsidRPr="00E36423">
        <w:rPr>
          <w:rFonts w:ascii="Helvetica" w:hAnsi="Helvetica"/>
        </w:rPr>
        <w:t xml:space="preserve"> distance to reveal the peculiarly detailed nature of form and surface. The small world</w:t>
      </w:r>
      <w:r w:rsidR="00ED5286" w:rsidRPr="00E36423">
        <w:rPr>
          <w:rFonts w:ascii="Helvetica" w:hAnsi="Helvetica"/>
        </w:rPr>
        <w:t xml:space="preserve">s on the surface of, in between, </w:t>
      </w:r>
      <w:r w:rsidR="004B32A8" w:rsidRPr="00E36423">
        <w:rPr>
          <w:rFonts w:ascii="Helvetica" w:hAnsi="Helvetica"/>
        </w:rPr>
        <w:t>and around the objects are typically given an as important formal role in the photograph as the objects. These small worlds consist of light, space, and texture and are used in conjunction with parts of or the whole object(s), to create the end composition.</w:t>
      </w:r>
      <w:r w:rsidR="000F0DB6" w:rsidRPr="00E36423">
        <w:rPr>
          <w:rFonts w:ascii="Helvetica" w:hAnsi="Helvetica"/>
        </w:rPr>
        <w:t xml:space="preserve"> </w:t>
      </w:r>
      <w:r w:rsidR="004B32A8" w:rsidRPr="00E36423">
        <w:rPr>
          <w:rFonts w:ascii="Helvetica" w:hAnsi="Helvetica"/>
        </w:rPr>
        <w:t>In a</w:t>
      </w:r>
      <w:r w:rsidR="000F0DB6" w:rsidRPr="00E36423">
        <w:rPr>
          <w:rFonts w:ascii="Helvetica" w:hAnsi="Helvetica"/>
        </w:rPr>
        <w:t>ddition to the formal consideration</w:t>
      </w:r>
      <w:r w:rsidR="00B17FC2">
        <w:rPr>
          <w:rFonts w:ascii="Helvetica" w:hAnsi="Helvetica"/>
        </w:rPr>
        <w:t xml:space="preserve"> I give</w:t>
      </w:r>
      <w:r w:rsidR="004B32A8" w:rsidRPr="00E36423">
        <w:rPr>
          <w:rFonts w:ascii="Helvetica" w:hAnsi="Helvetica"/>
        </w:rPr>
        <w:t xml:space="preserve"> the photographs</w:t>
      </w:r>
      <w:r w:rsidR="00B17FC2">
        <w:rPr>
          <w:rFonts w:ascii="Helvetica" w:hAnsi="Helvetica"/>
        </w:rPr>
        <w:t>,</w:t>
      </w:r>
      <w:r w:rsidR="004B32A8" w:rsidRPr="00E36423">
        <w:rPr>
          <w:rFonts w:ascii="Helvetica" w:hAnsi="Helvetica"/>
        </w:rPr>
        <w:t xml:space="preserve"> t</w:t>
      </w:r>
      <w:r w:rsidR="00C70902" w:rsidRPr="00E36423">
        <w:rPr>
          <w:rFonts w:ascii="Helvetica" w:hAnsi="Helvetica"/>
        </w:rPr>
        <w:t>he objects</w:t>
      </w:r>
      <w:r w:rsidR="00B33FBB" w:rsidRPr="00E36423">
        <w:rPr>
          <w:rFonts w:ascii="Helvetica" w:hAnsi="Helvetica"/>
        </w:rPr>
        <w:t xml:space="preserve"> and scenarios</w:t>
      </w:r>
      <w:r w:rsidR="00C70902" w:rsidRPr="00E36423">
        <w:rPr>
          <w:rFonts w:ascii="Helvetica" w:hAnsi="Helvetica"/>
        </w:rPr>
        <w:t xml:space="preserve"> </w:t>
      </w:r>
      <w:r w:rsidR="00B33FBB" w:rsidRPr="00E36423">
        <w:rPr>
          <w:rFonts w:ascii="Helvetica" w:hAnsi="Helvetica"/>
        </w:rPr>
        <w:t xml:space="preserve">are instinctually arranged </w:t>
      </w:r>
      <w:r w:rsidR="00C70902" w:rsidRPr="00E36423">
        <w:rPr>
          <w:rFonts w:ascii="Helvetica" w:hAnsi="Helvetica"/>
        </w:rPr>
        <w:t xml:space="preserve">to </w:t>
      </w:r>
      <w:r w:rsidR="00B33FBB" w:rsidRPr="00E36423">
        <w:rPr>
          <w:rFonts w:ascii="Helvetica" w:hAnsi="Helvetica"/>
        </w:rPr>
        <w:t xml:space="preserve">convey themes </w:t>
      </w:r>
      <w:r w:rsidR="000F0DB6" w:rsidRPr="00E36423">
        <w:rPr>
          <w:rFonts w:ascii="Helvetica" w:hAnsi="Helvetica"/>
        </w:rPr>
        <w:t>of commerce</w:t>
      </w:r>
      <w:r w:rsidR="00200361" w:rsidRPr="00E36423">
        <w:rPr>
          <w:rFonts w:ascii="Helvetica" w:hAnsi="Helvetica"/>
        </w:rPr>
        <w:t>, domesticity, and leisure</w:t>
      </w:r>
      <w:r w:rsidR="00B33FBB" w:rsidRPr="00E36423">
        <w:rPr>
          <w:rFonts w:ascii="Helvetica" w:hAnsi="Helvetica"/>
        </w:rPr>
        <w:t>.</w:t>
      </w:r>
      <w:r w:rsidR="000F0DB6" w:rsidRPr="00E36423">
        <w:rPr>
          <w:rFonts w:ascii="Helvetica" w:hAnsi="Helvetica"/>
        </w:rPr>
        <w:t xml:space="preserve"> </w:t>
      </w:r>
      <w:r w:rsidR="00C70902" w:rsidRPr="00E36423">
        <w:rPr>
          <w:rFonts w:ascii="Helvetica" w:hAnsi="Helvetica"/>
        </w:rPr>
        <w:t>There is no pretense of a</w:t>
      </w:r>
      <w:r w:rsidR="008A596B">
        <w:rPr>
          <w:rFonts w:ascii="Helvetica" w:hAnsi="Helvetica"/>
        </w:rPr>
        <w:t xml:space="preserve"> fixed</w:t>
      </w:r>
      <w:r w:rsidR="00C70902" w:rsidRPr="00E36423">
        <w:rPr>
          <w:rFonts w:ascii="Helvetica" w:hAnsi="Helvetica"/>
        </w:rPr>
        <w:t xml:space="preserve"> </w:t>
      </w:r>
      <w:r w:rsidR="008A596B">
        <w:rPr>
          <w:rFonts w:ascii="Helvetica" w:hAnsi="Helvetica"/>
        </w:rPr>
        <w:t>connection between</w:t>
      </w:r>
      <w:r w:rsidR="00C70902" w:rsidRPr="00E36423">
        <w:rPr>
          <w:rFonts w:ascii="Helvetica" w:hAnsi="Helvetica"/>
        </w:rPr>
        <w:t xml:space="preserve"> the photographs </w:t>
      </w:r>
      <w:r w:rsidR="005513A4">
        <w:rPr>
          <w:rFonts w:ascii="Helvetica" w:hAnsi="Helvetica"/>
        </w:rPr>
        <w:t xml:space="preserve">but instead </w:t>
      </w:r>
      <w:r w:rsidR="00B17FC2" w:rsidRPr="00E36423">
        <w:rPr>
          <w:rFonts w:ascii="Helvetica" w:hAnsi="Helvetica"/>
        </w:rPr>
        <w:t xml:space="preserve">the photographs are symbols </w:t>
      </w:r>
      <w:r w:rsidR="00A2794A">
        <w:rPr>
          <w:rFonts w:ascii="Helvetica" w:hAnsi="Helvetica"/>
        </w:rPr>
        <w:t>of a routine yet enigmatic existence.</w:t>
      </w:r>
    </w:p>
    <w:p w:rsidR="004B32A8" w:rsidRDefault="004B32A8" w:rsidP="00C70902">
      <w:pPr>
        <w:pStyle w:val="ListParagraph"/>
        <w:jc w:val="both"/>
        <w:rPr>
          <w:rFonts w:ascii="Helvetica" w:hAnsi="Helvetica"/>
        </w:rPr>
      </w:pPr>
    </w:p>
    <w:p w:rsidR="006063FB" w:rsidRPr="006063FB" w:rsidRDefault="006063FB" w:rsidP="006063FB">
      <w:pPr>
        <w:pStyle w:val="ListParagraph"/>
        <w:jc w:val="both"/>
        <w:rPr>
          <w:rFonts w:ascii="Helvetica" w:hAnsi="Helvetica"/>
          <w:color w:val="FF0000"/>
        </w:rPr>
      </w:pPr>
    </w:p>
    <w:p w:rsidR="00A6760B" w:rsidRDefault="00A6760B" w:rsidP="00BE3E97">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0F0DB6" w:rsidRDefault="000F0DB6" w:rsidP="00A6760B">
      <w:pPr>
        <w:pStyle w:val="ListParagraph"/>
        <w:jc w:val="both"/>
        <w:rPr>
          <w:rFonts w:ascii="Helvetica" w:hAnsi="Helvetica"/>
        </w:rPr>
      </w:pPr>
    </w:p>
    <w:p w:rsidR="00200361" w:rsidRDefault="00A6760B" w:rsidP="00A6760B">
      <w:pPr>
        <w:pStyle w:val="ListParagraph"/>
        <w:jc w:val="both"/>
        <w:rPr>
          <w:rFonts w:ascii="Helvetica" w:hAnsi="Helvetica"/>
        </w:rPr>
      </w:pPr>
      <w:r>
        <w:rPr>
          <w:rFonts w:ascii="Helvetica" w:hAnsi="Helvetica"/>
        </w:rPr>
        <w:t xml:space="preserve">I accept </w:t>
      </w:r>
      <w:r w:rsidRPr="004A717B">
        <w:rPr>
          <w:rFonts w:ascii="Helvetica" w:hAnsi="Helvetica"/>
        </w:rPr>
        <w:t>uncertainty</w:t>
      </w:r>
      <w:r>
        <w:rPr>
          <w:rFonts w:ascii="Helvetica" w:hAnsi="Helvetica"/>
        </w:rPr>
        <w:t xml:space="preserve"> towards the selection and composition of subjects to photograph—this is an integral part of </w:t>
      </w:r>
      <w:r w:rsidRPr="004A717B">
        <w:rPr>
          <w:rFonts w:ascii="Helvetica" w:hAnsi="Helvetica"/>
        </w:rPr>
        <w:t>my photographic process</w:t>
      </w:r>
      <w:r>
        <w:rPr>
          <w:rFonts w:ascii="Helvetica" w:hAnsi="Helvetica"/>
        </w:rPr>
        <w:t>. The uncertainty serves as a constant reminder there are</w:t>
      </w:r>
      <w:r w:rsidRPr="004A717B">
        <w:rPr>
          <w:rFonts w:ascii="Helvetica" w:hAnsi="Helvetica"/>
        </w:rPr>
        <w:t xml:space="preserve"> an infinite number </w:t>
      </w:r>
      <w:r>
        <w:rPr>
          <w:rFonts w:ascii="Helvetica" w:hAnsi="Helvetica"/>
        </w:rPr>
        <w:t xml:space="preserve">of </w:t>
      </w:r>
      <w:r w:rsidRPr="004A717B">
        <w:rPr>
          <w:rFonts w:ascii="Helvetica" w:hAnsi="Helvetica"/>
        </w:rPr>
        <w:t>pictorial strategies</w:t>
      </w:r>
      <w:r>
        <w:rPr>
          <w:rFonts w:ascii="Helvetica" w:hAnsi="Helvetica"/>
        </w:rPr>
        <w:t>, even</w:t>
      </w:r>
      <w:r w:rsidRPr="004A717B">
        <w:rPr>
          <w:rFonts w:ascii="Helvetica" w:hAnsi="Helvetica"/>
        </w:rPr>
        <w:t xml:space="preserve"> within a confined space.</w:t>
      </w:r>
      <w:r>
        <w:rPr>
          <w:rFonts w:ascii="Helvetica" w:hAnsi="Helvetica"/>
        </w:rPr>
        <w:t xml:space="preserve"> </w:t>
      </w:r>
      <w:r w:rsidRPr="009024A7">
        <w:rPr>
          <w:rFonts w:ascii="Helvetica" w:hAnsi="Helvetica"/>
        </w:rPr>
        <w:t xml:space="preserve">The consideration of various pictorial strategies within a confined space slows my process down considerably and is designed to prevent me from looking away from the subject or looking </w:t>
      </w:r>
      <w:r w:rsidR="00DA795A">
        <w:rPr>
          <w:rFonts w:ascii="Helvetica" w:hAnsi="Helvetica"/>
        </w:rPr>
        <w:t>for another subject too quickly</w:t>
      </w:r>
      <w:r w:rsidRPr="009024A7">
        <w:rPr>
          <w:rFonts w:ascii="Helvetica" w:hAnsi="Helvetica"/>
        </w:rPr>
        <w:t>.</w:t>
      </w:r>
      <w:r w:rsidR="001A5881">
        <w:rPr>
          <w:rFonts w:ascii="Helvetica" w:hAnsi="Helvetica"/>
        </w:rPr>
        <w:t xml:space="preserve"> </w:t>
      </w:r>
    </w:p>
    <w:p w:rsidR="00200361" w:rsidRDefault="00200361" w:rsidP="00A6760B">
      <w:pPr>
        <w:pStyle w:val="ListParagraph"/>
        <w:jc w:val="both"/>
        <w:rPr>
          <w:rFonts w:ascii="Helvetica" w:hAnsi="Helvetica"/>
        </w:rPr>
      </w:pPr>
    </w:p>
    <w:p w:rsidR="00C242FE" w:rsidRPr="002F03B3" w:rsidRDefault="00C242FE" w:rsidP="002F03B3">
      <w:pPr>
        <w:jc w:val="both"/>
        <w:rPr>
          <w:rFonts w:ascii="Helvetica" w:hAnsi="Helvetica"/>
        </w:rPr>
      </w:pPr>
    </w:p>
    <w:p w:rsidR="00401B52" w:rsidRPr="004A717B" w:rsidRDefault="00401B52" w:rsidP="002F03B3">
      <w:pPr>
        <w:jc w:val="both"/>
        <w:rPr>
          <w:rFonts w:ascii="Helvetica" w:hAnsi="Helvetica"/>
        </w:rPr>
      </w:pPr>
    </w:p>
    <w:p w:rsidR="00642E20" w:rsidRDefault="00642E20" w:rsidP="002F03B3">
      <w:pPr>
        <w:jc w:val="both"/>
      </w:pPr>
    </w:p>
    <w:p w:rsidR="00642E20" w:rsidRDefault="00642E20" w:rsidP="002F03B3">
      <w:pPr>
        <w:jc w:val="both"/>
      </w:pPr>
    </w:p>
    <w:p w:rsidR="00642E20" w:rsidRDefault="00642E20" w:rsidP="002F03B3">
      <w:pPr>
        <w:jc w:val="both"/>
      </w:pPr>
    </w:p>
    <w:p w:rsidR="00642E20" w:rsidRDefault="00642E20" w:rsidP="002F03B3">
      <w:pPr>
        <w:jc w:val="both"/>
      </w:pPr>
    </w:p>
    <w:p w:rsidR="00642E20" w:rsidRDefault="00642E20" w:rsidP="002F03B3">
      <w:pPr>
        <w:jc w:val="both"/>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9024A7" w:rsidRDefault="009024A7" w:rsidP="002F03B3">
      <w:pPr>
        <w:jc w:val="both"/>
        <w:rPr>
          <w:rFonts w:ascii="Helvetica" w:eastAsia="Cambria" w:hAnsi="Helvetica" w:cs="ArialMT"/>
          <w:lang w:bidi="en-US"/>
        </w:rPr>
      </w:pPr>
    </w:p>
    <w:p w:rsidR="00642E20" w:rsidRPr="00877B3C" w:rsidRDefault="00642E20" w:rsidP="002F03B3">
      <w:pPr>
        <w:jc w:val="both"/>
        <w:rPr>
          <w:rFonts w:ascii="Helvetica" w:eastAsia="Cambria" w:hAnsi="Helvetica" w:cs="Times New Roman"/>
        </w:rPr>
      </w:pPr>
      <w:r w:rsidRPr="00877B3C">
        <w:rPr>
          <w:rFonts w:ascii="Helvetica" w:eastAsia="Cambria" w:hAnsi="Helvetica" w:cs="ArialMT"/>
          <w:lang w:bidi="en-US"/>
        </w:rPr>
        <w:t xml:space="preserve">The second series of images (7-12) are from a project being made inside a used furniture store located in Lima, Ohio. My experience in Lima has served as an enchanting introduction to a “typical” Midwestern town marked by a storied blue-collar work ethic. This work ethic closely followed </w:t>
      </w:r>
      <w:r w:rsidRPr="008309A0">
        <w:rPr>
          <w:rFonts w:ascii="Helvetica" w:eastAsia="Cambria" w:hAnsi="Helvetica" w:cs="ArialMT"/>
          <w:lang w:bidi="en-US"/>
        </w:rPr>
        <w:t>the rise of industry in this area once a part of the iron belt and still perseveres now that it is unwittingly a part of the rust belt.</w:t>
      </w:r>
      <w:r w:rsidRPr="008309A0">
        <w:rPr>
          <w:rFonts w:ascii="Helvetica" w:eastAsia="Cambria" w:hAnsi="Helvetica" w:cs="ArialMT"/>
          <w:color w:val="800080"/>
          <w:lang w:bidi="en-US"/>
        </w:rPr>
        <w:t xml:space="preserve"> </w:t>
      </w:r>
      <w:r w:rsidRPr="00877B3C">
        <w:rPr>
          <w:rFonts w:ascii="Helvetica" w:eastAsia="Cambria" w:hAnsi="Helvetica" w:cs="Times-Roman"/>
          <w:szCs w:val="32"/>
          <w:lang w:bidi="en-US"/>
        </w:rPr>
        <w:t>I am currently working within both</w:t>
      </w:r>
      <w:r w:rsidRPr="00877B3C">
        <w:rPr>
          <w:rFonts w:ascii="Helvetica" w:eastAsia="Cambria" w:hAnsi="Helvetica" w:cs="ArialMT"/>
          <w:lang w:bidi="en-US"/>
        </w:rPr>
        <w:t xml:space="preserve"> the landscape (Images 1-6) and still life (Images 7-12) genre, and I am motivated, not burdened, by established pictorial conventions. The photographs are not planned or composed in advance of the travel to each site, and are the result of patient observation and contemplation of the subject over a sustained period of time.  My prevailing thematic concerns with both projects are studying the changes, large and small, occurring within an ordinary environment that results from a local </w:t>
      </w:r>
      <w:proofErr w:type="gramStart"/>
      <w:r w:rsidRPr="00877B3C">
        <w:rPr>
          <w:rFonts w:ascii="Helvetica" w:eastAsia="Cambria" w:hAnsi="Helvetica" w:cs="ArialMT"/>
          <w:lang w:bidi="en-US"/>
        </w:rPr>
        <w:t>Midwestern</w:t>
      </w:r>
      <w:proofErr w:type="gramEnd"/>
      <w:r w:rsidRPr="00877B3C">
        <w:rPr>
          <w:rFonts w:ascii="Helvetica" w:eastAsia="Cambria" w:hAnsi="Helvetica" w:cs="ArialMT"/>
          <w:lang w:bidi="en-US"/>
        </w:rPr>
        <w:t xml:space="preserve"> economy. </w:t>
      </w:r>
    </w:p>
    <w:p w:rsidR="009165F3" w:rsidRDefault="009165F3" w:rsidP="002F03B3">
      <w:pPr>
        <w:jc w:val="both"/>
      </w:pPr>
    </w:p>
    <w:sectPr w:rsidR="009165F3" w:rsidSect="009165F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Neue Bold Condensed">
    <w:panose1 w:val="020008060000000200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8423EB"/>
    <w:multiLevelType w:val="hybridMultilevel"/>
    <w:tmpl w:val="3438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165F3"/>
    <w:rsid w:val="000A7C49"/>
    <w:rsid w:val="000B275F"/>
    <w:rsid w:val="000D2E24"/>
    <w:rsid w:val="000F0DB6"/>
    <w:rsid w:val="000F1CFC"/>
    <w:rsid w:val="00103B94"/>
    <w:rsid w:val="001108A3"/>
    <w:rsid w:val="001205A5"/>
    <w:rsid w:val="00177233"/>
    <w:rsid w:val="0018731A"/>
    <w:rsid w:val="001A5881"/>
    <w:rsid w:val="00200361"/>
    <w:rsid w:val="002A14D5"/>
    <w:rsid w:val="002F03B3"/>
    <w:rsid w:val="00385772"/>
    <w:rsid w:val="003D3E87"/>
    <w:rsid w:val="00401B52"/>
    <w:rsid w:val="00414C7E"/>
    <w:rsid w:val="00427420"/>
    <w:rsid w:val="0047096D"/>
    <w:rsid w:val="00471209"/>
    <w:rsid w:val="00485C90"/>
    <w:rsid w:val="004A717B"/>
    <w:rsid w:val="004B32A8"/>
    <w:rsid w:val="004C2877"/>
    <w:rsid w:val="004F37ED"/>
    <w:rsid w:val="004F7D2E"/>
    <w:rsid w:val="00514D0D"/>
    <w:rsid w:val="005150A0"/>
    <w:rsid w:val="005513A4"/>
    <w:rsid w:val="00597E6B"/>
    <w:rsid w:val="005C4A14"/>
    <w:rsid w:val="006063FB"/>
    <w:rsid w:val="00642E20"/>
    <w:rsid w:val="006619C8"/>
    <w:rsid w:val="00736B33"/>
    <w:rsid w:val="0077679C"/>
    <w:rsid w:val="00802167"/>
    <w:rsid w:val="00863D32"/>
    <w:rsid w:val="008A07BE"/>
    <w:rsid w:val="008A596B"/>
    <w:rsid w:val="008F507A"/>
    <w:rsid w:val="008F56BA"/>
    <w:rsid w:val="009024A7"/>
    <w:rsid w:val="00913CBF"/>
    <w:rsid w:val="009165F3"/>
    <w:rsid w:val="00965596"/>
    <w:rsid w:val="009B3A9F"/>
    <w:rsid w:val="009C7701"/>
    <w:rsid w:val="009D03A8"/>
    <w:rsid w:val="00A03C61"/>
    <w:rsid w:val="00A04A7F"/>
    <w:rsid w:val="00A2794A"/>
    <w:rsid w:val="00A37BA2"/>
    <w:rsid w:val="00A613E8"/>
    <w:rsid w:val="00A6760B"/>
    <w:rsid w:val="00AF3307"/>
    <w:rsid w:val="00B13015"/>
    <w:rsid w:val="00B17FC2"/>
    <w:rsid w:val="00B33FBB"/>
    <w:rsid w:val="00BE3E97"/>
    <w:rsid w:val="00BF08D8"/>
    <w:rsid w:val="00BF2111"/>
    <w:rsid w:val="00C07006"/>
    <w:rsid w:val="00C20ED2"/>
    <w:rsid w:val="00C242FE"/>
    <w:rsid w:val="00C60C9A"/>
    <w:rsid w:val="00C629C5"/>
    <w:rsid w:val="00C70902"/>
    <w:rsid w:val="00CF1475"/>
    <w:rsid w:val="00D635B3"/>
    <w:rsid w:val="00DA05C7"/>
    <w:rsid w:val="00DA795A"/>
    <w:rsid w:val="00DE2D35"/>
    <w:rsid w:val="00E36423"/>
    <w:rsid w:val="00E51A9A"/>
    <w:rsid w:val="00E56ECE"/>
    <w:rsid w:val="00EB4677"/>
    <w:rsid w:val="00EC48BA"/>
    <w:rsid w:val="00ED5286"/>
    <w:rsid w:val="00EF2C33"/>
    <w:rsid w:val="00EF71AC"/>
    <w:rsid w:val="00F010B7"/>
    <w:rsid w:val="00FA0E0C"/>
    <w:rsid w:val="00FB50C1"/>
  </w:rsids>
  <m:mathPr>
    <m:mathFont m:val="Helvetica Neue Bold Condens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F7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F71AC"/>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384</Words>
  <Characters>2192</Characters>
  <Application>Microsoft Macintosh Word</Application>
  <DocSecurity>0</DocSecurity>
  <Lines>18</Lines>
  <Paragraphs>4</Paragraphs>
  <ScaleCrop>false</ScaleCrop>
  <Company>The Ohio State University at Lima</Company>
  <LinksUpToDate>false</LinksUpToDate>
  <CharactersWithSpaces>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Olson</dc:creator>
  <cp:keywords/>
  <cp:lastModifiedBy>Brad Olson</cp:lastModifiedBy>
  <cp:revision>3</cp:revision>
  <cp:lastPrinted>2011-02-18T05:05:00Z</cp:lastPrinted>
  <dcterms:created xsi:type="dcterms:W3CDTF">2012-01-04T17:17:00Z</dcterms:created>
  <dcterms:modified xsi:type="dcterms:W3CDTF">2012-08-07T13:42:00Z</dcterms:modified>
</cp:coreProperties>
</file>